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00DAA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</w:pPr>
      <w:bookmarkStart w:id="0" w:name="_GoBack"/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 xml:space="preserve">Notification of the ending of the </w:t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>С</w:t>
      </w:r>
      <w:proofErr w:type="spellStart"/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>losed</w:t>
      </w:r>
      <w:proofErr w:type="spellEnd"/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 xml:space="preserve"> period</w:t>
      </w:r>
    </w:p>
    <w:bookmarkEnd w:id="0"/>
    <w:p w14:paraId="15C91764" w14:textId="77777777" w:rsidR="00E2037A" w:rsidRDefault="00E2037A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333333"/>
          <w:sz w:val="26"/>
          <w:szCs w:val="26"/>
          <w:u w:val="single"/>
          <w:lang w:val="en-US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u w:val="single"/>
          <w:lang w:val="en-US"/>
        </w:rPr>
        <w:t>for persons with access to insider information</w:t>
      </w:r>
    </w:p>
    <w:p w14:paraId="5E9308B4" w14:textId="77777777" w:rsidR="00F45CAC" w:rsidRPr="00114947" w:rsidRDefault="00F45CAC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  <w:u w:val="single"/>
          <w:lang w:val="en-US"/>
        </w:rPr>
      </w:pPr>
    </w:p>
    <w:p w14:paraId="49C1D621" w14:textId="77777777" w:rsidR="00561822" w:rsidRPr="00561822" w:rsidRDefault="00E2037A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  <w:lang w:val="en-US"/>
        </w:rPr>
      </w:pPr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ab/>
      </w:r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>In view of the publication on 26 March 2026 of the consolidated financial statements for 202</w:t>
      </w:r>
      <w:r w:rsidR="00561822">
        <w:rPr>
          <w:rFonts w:ascii="Segoe UI" w:hAnsi="Segoe UI" w:cs="Segoe UI"/>
          <w:color w:val="333333"/>
          <w:sz w:val="26"/>
          <w:szCs w:val="26"/>
        </w:rPr>
        <w:t>5</w:t>
      </w:r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 xml:space="preserve"> on the website of NC </w:t>
      </w:r>
      <w:proofErr w:type="spellStart"/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>KazMunayGas</w:t>
      </w:r>
      <w:proofErr w:type="spellEnd"/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 xml:space="preserve"> JSC (https://www.kmg.kz/ru/investors/reporting/), NC </w:t>
      </w:r>
      <w:proofErr w:type="spellStart"/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>KazMunayGas</w:t>
      </w:r>
      <w:proofErr w:type="spellEnd"/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 xml:space="preserve"> JSC would like to announce the ending of the closed period for dealing in NC </w:t>
      </w:r>
      <w:proofErr w:type="spellStart"/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>KazMunayGas</w:t>
      </w:r>
      <w:proofErr w:type="spellEnd"/>
      <w:r w:rsidR="00561822" w:rsidRPr="00561822">
        <w:rPr>
          <w:rFonts w:ascii="Segoe UI" w:hAnsi="Segoe UI" w:cs="Segoe UI"/>
          <w:color w:val="333333"/>
          <w:sz w:val="26"/>
          <w:szCs w:val="26"/>
          <w:lang w:val="en-US"/>
        </w:rPr>
        <w:t xml:space="preserve"> JSC’s securities from the time of publication of the said consolidated financial statements.</w:t>
      </w:r>
    </w:p>
    <w:p w14:paraId="2C4089AE" w14:textId="77777777" w:rsidR="00E2037A" w:rsidRDefault="00561822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</w:pPr>
      <w:r w:rsidRPr="00561822">
        <w:rPr>
          <w:rFonts w:ascii="Segoe UI" w:hAnsi="Segoe UI" w:cs="Segoe UI"/>
          <w:color w:val="333333"/>
          <w:sz w:val="26"/>
          <w:szCs w:val="26"/>
          <w:lang w:val="en-US"/>
        </w:rPr>
        <w:tab/>
        <w:t>The ending of the open period will be further advised.</w:t>
      </w:r>
      <w:r w:rsidR="00E2037A" w:rsidRPr="00FB6B5C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ab/>
      </w:r>
      <w:r w:rsidR="00E2037A" w:rsidRPr="00FB6B5C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ab/>
      </w:r>
      <w:r w:rsidR="00E2037A" w:rsidRPr="00FB6B5C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ab/>
      </w:r>
    </w:p>
    <w:p w14:paraId="42EE9BF2" w14:textId="77777777" w:rsidR="00561822" w:rsidRDefault="00E2037A" w:rsidP="00561822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</w:pPr>
      <w:r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 xml:space="preserve"> </w:t>
      </w:r>
    </w:p>
    <w:p w14:paraId="56E1748B" w14:textId="77777777" w:rsidR="00E2037A" w:rsidRPr="00FB6B5C" w:rsidRDefault="00E2037A" w:rsidP="00561822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33333"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 xml:space="preserve">  </w:t>
      </w:r>
      <w:proofErr w:type="spellStart"/>
      <w:r w:rsidRPr="00FB6B5C">
        <w:rPr>
          <w:rFonts w:ascii="Segoe UI" w:hAnsi="Segoe UI" w:cs="Segoe UI"/>
          <w:b/>
          <w:bCs/>
          <w:color w:val="333333"/>
          <w:sz w:val="26"/>
          <w:szCs w:val="26"/>
        </w:rPr>
        <w:t>Compliance</w:t>
      </w:r>
      <w:proofErr w:type="spellEnd"/>
      <w:r w:rsidRPr="00FB6B5C">
        <w:rPr>
          <w:rFonts w:ascii="Segoe UI" w:hAnsi="Segoe UI" w:cs="Segoe UI"/>
          <w:b/>
          <w:bCs/>
          <w:color w:val="333333"/>
          <w:sz w:val="26"/>
          <w:szCs w:val="26"/>
        </w:rPr>
        <w:t xml:space="preserve"> </w:t>
      </w:r>
      <w:proofErr w:type="spellStart"/>
      <w:r w:rsidRPr="00FB6B5C">
        <w:rPr>
          <w:rFonts w:ascii="Segoe UI" w:hAnsi="Segoe UI" w:cs="Segoe UI"/>
          <w:b/>
          <w:bCs/>
          <w:color w:val="333333"/>
          <w:sz w:val="26"/>
          <w:szCs w:val="26"/>
        </w:rPr>
        <w:t>Service</w:t>
      </w:r>
      <w:proofErr w:type="spellEnd"/>
    </w:p>
    <w:p w14:paraId="2240EC56" w14:textId="77777777" w:rsidR="00E2037A" w:rsidRDefault="00E2037A" w:rsidP="00561822">
      <w:pPr>
        <w:spacing w:after="0"/>
      </w:pPr>
    </w:p>
    <w:p w14:paraId="2FB7720A" w14:textId="77777777" w:rsidR="00996511" w:rsidRDefault="00996511" w:rsidP="00561822">
      <w:pPr>
        <w:spacing w:after="0"/>
      </w:pPr>
    </w:p>
    <w:sectPr w:rsidR="00996511" w:rsidSect="00EA5AFF">
      <w:pgSz w:w="11906" w:h="16838"/>
      <w:pgMar w:top="1135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255DE" w14:textId="77777777" w:rsidR="00EF7C0B" w:rsidRDefault="00EF7C0B" w:rsidP="00E2037A">
      <w:pPr>
        <w:spacing w:after="0" w:line="240" w:lineRule="auto"/>
      </w:pPr>
      <w:r>
        <w:separator/>
      </w:r>
    </w:p>
  </w:endnote>
  <w:endnote w:type="continuationSeparator" w:id="0">
    <w:p w14:paraId="65483E91" w14:textId="77777777" w:rsidR="00EF7C0B" w:rsidRDefault="00EF7C0B" w:rsidP="00E2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D511" w14:textId="77777777" w:rsidR="00EF7C0B" w:rsidRDefault="00EF7C0B" w:rsidP="00E2037A">
      <w:pPr>
        <w:spacing w:after="0" w:line="240" w:lineRule="auto"/>
      </w:pPr>
      <w:r>
        <w:separator/>
      </w:r>
    </w:p>
  </w:footnote>
  <w:footnote w:type="continuationSeparator" w:id="0">
    <w:p w14:paraId="044BCFFE" w14:textId="77777777" w:rsidR="00EF7C0B" w:rsidRDefault="00EF7C0B" w:rsidP="00E20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7A"/>
    <w:rsid w:val="00114947"/>
    <w:rsid w:val="00274198"/>
    <w:rsid w:val="00415BDF"/>
    <w:rsid w:val="00452EDA"/>
    <w:rsid w:val="0055158A"/>
    <w:rsid w:val="0055505F"/>
    <w:rsid w:val="00561822"/>
    <w:rsid w:val="00595525"/>
    <w:rsid w:val="006C537F"/>
    <w:rsid w:val="007015B0"/>
    <w:rsid w:val="0070727D"/>
    <w:rsid w:val="007D4D1E"/>
    <w:rsid w:val="008F2C3A"/>
    <w:rsid w:val="00927B72"/>
    <w:rsid w:val="00996511"/>
    <w:rsid w:val="00A10DD0"/>
    <w:rsid w:val="00A11A75"/>
    <w:rsid w:val="00A75241"/>
    <w:rsid w:val="00AC165E"/>
    <w:rsid w:val="00AF0850"/>
    <w:rsid w:val="00BB361C"/>
    <w:rsid w:val="00C00AE8"/>
    <w:rsid w:val="00C02943"/>
    <w:rsid w:val="00C74877"/>
    <w:rsid w:val="00C9101F"/>
    <w:rsid w:val="00CF3BB9"/>
    <w:rsid w:val="00D12BBF"/>
    <w:rsid w:val="00E2037A"/>
    <w:rsid w:val="00E35ED9"/>
    <w:rsid w:val="00EC74AA"/>
    <w:rsid w:val="00EF7C0B"/>
    <w:rsid w:val="00F13070"/>
    <w:rsid w:val="00F4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BA5FC"/>
  <w15:chartTrackingRefBased/>
  <w15:docId w15:val="{B7047129-5A19-4F48-BCDB-A04F618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Нурбаева Шырин Еркиновна</dc:creator>
  <cp:keywords/>
  <dc:description/>
  <cp:lastModifiedBy>Каирбеков Рашид Тлеужанович</cp:lastModifiedBy>
  <cp:revision>2</cp:revision>
  <dcterms:created xsi:type="dcterms:W3CDTF">2026-03-26T08:42:00Z</dcterms:created>
  <dcterms:modified xsi:type="dcterms:W3CDTF">2026-03-26T08:42:00Z</dcterms:modified>
</cp:coreProperties>
</file>